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B900E" w14:textId="77777777" w:rsidR="000578CF" w:rsidRDefault="000578CF">
      <w:pPr>
        <w:rPr>
          <w:lang w:val="en-GB"/>
        </w:rPr>
      </w:pPr>
    </w:p>
    <w:p w14:paraId="7B18CF11" w14:textId="03FA3B0D" w:rsidR="006E60D6" w:rsidRDefault="006E60D6">
      <w:pPr>
        <w:rPr>
          <w:lang w:val="en-GB"/>
        </w:rPr>
      </w:pPr>
      <w:r>
        <w:rPr>
          <w:noProof/>
          <w:lang w:val="en-GB"/>
        </w:rPr>
        <w:drawing>
          <wp:inline distT="0" distB="0" distL="0" distR="0" wp14:anchorId="31B807B6" wp14:editId="236D4463">
            <wp:extent cx="5731510" cy="1176655"/>
            <wp:effectExtent l="0" t="0" r="2540" b="4445"/>
            <wp:docPr id="43436996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69961"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176655"/>
                    </a:xfrm>
                    <a:prstGeom prst="rect">
                      <a:avLst/>
                    </a:prstGeom>
                  </pic:spPr>
                </pic:pic>
              </a:graphicData>
            </a:graphic>
          </wp:inline>
        </w:drawing>
      </w:r>
    </w:p>
    <w:p w14:paraId="4B7251F7" w14:textId="77777777" w:rsidR="006E60D6" w:rsidRDefault="006E60D6"/>
    <w:p w14:paraId="1F46432A" w14:textId="4A3AC3B2" w:rsidR="006E60D6" w:rsidRDefault="006E60D6">
      <w:pPr>
        <w:rPr>
          <w:rFonts w:ascii="Open Sans" w:hAnsi="Open Sans" w:cs="Open Sans"/>
          <w:sz w:val="24"/>
          <w:szCs w:val="24"/>
          <w:lang w:val="en-GB"/>
        </w:rPr>
      </w:pPr>
      <w:r w:rsidRPr="006E60D6">
        <w:rPr>
          <w:rFonts w:ascii="Open Sans" w:hAnsi="Open Sans" w:cs="Open Sans"/>
          <w:sz w:val="24"/>
          <w:szCs w:val="24"/>
        </w:rPr>
        <w:t xml:space="preserve">For the fourth year in a row, we are very proud to announce that </w:t>
      </w:r>
      <w:hyperlink r:id="rId5" w:history="1">
        <w:r w:rsidRPr="006E60D6">
          <w:rPr>
            <w:rStyle w:val="Hyperlink"/>
            <w:rFonts w:ascii="Open Sans" w:hAnsi="Open Sans" w:cs="Open Sans"/>
            <w:sz w:val="24"/>
            <w:szCs w:val="24"/>
          </w:rPr>
          <w:t>Angela Quinlan</w:t>
        </w:r>
      </w:hyperlink>
      <w:r w:rsidRPr="006E60D6">
        <w:rPr>
          <w:rFonts w:ascii="Open Sans" w:hAnsi="Open Sans" w:cs="Open Sans"/>
          <w:sz w:val="24"/>
          <w:szCs w:val="24"/>
        </w:rPr>
        <w:t xml:space="preserve"> has been named in the IAM 300: IP Strategists 2024. The IAM Strategy 300 identifies individuals who offer top-tier services relating to the development and implementation of strategies which enable IP owners to maximise the value of their portfolios. Retaining her ranking for the 4th time, it really is a distinguished nod from her peers as only those individuals identified by market sources for their exceptional skill sets and profound insights into patent matters feature in the IAM Strategy 300. </w:t>
      </w:r>
      <w:r w:rsidRPr="006E60D6">
        <w:rPr>
          <w:rFonts w:ascii="Open Sans" w:hAnsi="Open Sans" w:cs="Open Sans"/>
          <w:sz w:val="24"/>
          <w:szCs w:val="24"/>
        </w:rPr>
        <w:br/>
      </w:r>
      <w:r w:rsidRPr="006E60D6">
        <w:rPr>
          <w:rFonts w:ascii="Open Sans" w:hAnsi="Open Sans" w:cs="Open Sans"/>
          <w:sz w:val="24"/>
          <w:szCs w:val="24"/>
        </w:rPr>
        <w:br/>
        <w:t xml:space="preserve">We are also delighted to see fellow peers </w:t>
      </w:r>
      <w:hyperlink r:id="rId6" w:history="1">
        <w:r w:rsidRPr="006E60D6">
          <w:rPr>
            <w:rStyle w:val="Hyperlink"/>
            <w:rFonts w:ascii="Open Sans" w:hAnsi="Open Sans" w:cs="Open Sans"/>
            <w:sz w:val="24"/>
            <w:szCs w:val="24"/>
          </w:rPr>
          <w:t>Paul Riley</w:t>
        </w:r>
      </w:hyperlink>
      <w:r w:rsidRPr="006E60D6">
        <w:rPr>
          <w:rFonts w:ascii="Open Sans" w:hAnsi="Open Sans" w:cs="Open Sans"/>
          <w:sz w:val="24"/>
          <w:szCs w:val="24"/>
        </w:rPr>
        <w:t xml:space="preserve">, </w:t>
      </w:r>
      <w:hyperlink r:id="rId7" w:history="1">
        <w:r w:rsidRPr="006E60D6">
          <w:rPr>
            <w:rStyle w:val="Hyperlink"/>
            <w:rFonts w:ascii="Open Sans" w:hAnsi="Open Sans" w:cs="Open Sans"/>
            <w:sz w:val="24"/>
            <w:szCs w:val="24"/>
          </w:rPr>
          <w:t>Kapu Kumar</w:t>
        </w:r>
      </w:hyperlink>
      <w:r w:rsidRPr="006E60D6">
        <w:rPr>
          <w:rFonts w:ascii="Open Sans" w:hAnsi="Open Sans" w:cs="Open Sans"/>
          <w:sz w:val="24"/>
          <w:szCs w:val="24"/>
        </w:rPr>
        <w:t xml:space="preserve"> and </w:t>
      </w:r>
      <w:hyperlink r:id="rId8" w:history="1">
        <w:r w:rsidRPr="006E60D6">
          <w:rPr>
            <w:rStyle w:val="Hyperlink"/>
            <w:rFonts w:ascii="Open Sans" w:hAnsi="Open Sans" w:cs="Open Sans"/>
            <w:sz w:val="24"/>
            <w:szCs w:val="24"/>
          </w:rPr>
          <w:t>Stephen Pomraning</w:t>
        </w:r>
      </w:hyperlink>
      <w:r w:rsidRPr="006E60D6">
        <w:rPr>
          <w:rFonts w:ascii="Open Sans" w:hAnsi="Open Sans" w:cs="Open Sans"/>
          <w:sz w:val="24"/>
          <w:szCs w:val="24"/>
        </w:rPr>
        <w:t xml:space="preserve"> named in the rankings for 2024. Well done to you all. </w:t>
      </w:r>
      <w:r w:rsidRPr="006E60D6">
        <w:rPr>
          <w:rFonts w:ascii="Segoe UI Emoji" w:hAnsi="Segoe UI Emoji" w:cs="Segoe UI Emoji"/>
          <w:sz w:val="24"/>
          <w:szCs w:val="24"/>
        </w:rPr>
        <w:t>👏</w:t>
      </w:r>
      <w:r w:rsidRPr="006E60D6">
        <w:rPr>
          <w:rFonts w:ascii="Open Sans" w:hAnsi="Open Sans" w:cs="Open Sans"/>
          <w:sz w:val="24"/>
          <w:szCs w:val="24"/>
        </w:rPr>
        <w:t xml:space="preserve"> </w:t>
      </w:r>
      <w:r w:rsidRPr="006E60D6">
        <w:rPr>
          <w:rFonts w:ascii="Open Sans" w:hAnsi="Open Sans" w:cs="Open Sans"/>
          <w:sz w:val="24"/>
          <w:szCs w:val="24"/>
        </w:rPr>
        <w:br/>
      </w:r>
    </w:p>
    <w:p w14:paraId="4832DD22" w14:textId="3D131C27" w:rsidR="006E60D6" w:rsidRPr="006E60D6" w:rsidRDefault="006E60D6">
      <w:pPr>
        <w:rPr>
          <w:rFonts w:ascii="Open Sans" w:hAnsi="Open Sans" w:cs="Open Sans"/>
          <w:sz w:val="24"/>
          <w:szCs w:val="24"/>
          <w:lang w:val="en-GB"/>
        </w:rPr>
      </w:pPr>
      <w:r>
        <w:rPr>
          <w:rFonts w:ascii="Open Sans" w:hAnsi="Open Sans" w:cs="Open Sans"/>
          <w:noProof/>
          <w:sz w:val="24"/>
          <w:szCs w:val="24"/>
          <w:lang w:val="en-GB"/>
        </w:rPr>
        <w:drawing>
          <wp:inline distT="0" distB="0" distL="0" distR="0" wp14:anchorId="212BC967" wp14:editId="5CEA4BDD">
            <wp:extent cx="5904000" cy="2030675"/>
            <wp:effectExtent l="0" t="0" r="1905" b="8255"/>
            <wp:docPr id="435310783" name="Picture 3" descr="A white and grey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10783" name="Picture 3" descr="A white and grey background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4000" cy="2030675"/>
                    </a:xfrm>
                    <a:prstGeom prst="rect">
                      <a:avLst/>
                    </a:prstGeom>
                  </pic:spPr>
                </pic:pic>
              </a:graphicData>
            </a:graphic>
          </wp:inline>
        </w:drawing>
      </w:r>
    </w:p>
    <w:sectPr w:rsidR="006E60D6" w:rsidRPr="006E6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D6"/>
    <w:rsid w:val="0001799C"/>
    <w:rsid w:val="000578CF"/>
    <w:rsid w:val="003652BE"/>
    <w:rsid w:val="00563790"/>
    <w:rsid w:val="006E60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26FA"/>
  <w15:chartTrackingRefBased/>
  <w15:docId w15:val="{BA02319D-C618-4410-908F-5FCCF1A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D6"/>
    <w:rPr>
      <w:rFonts w:eastAsiaTheme="majorEastAsia" w:cstheme="majorBidi"/>
      <w:color w:val="272727" w:themeColor="text1" w:themeTint="D8"/>
    </w:rPr>
  </w:style>
  <w:style w:type="paragraph" w:styleId="Title">
    <w:name w:val="Title"/>
    <w:basedOn w:val="Normal"/>
    <w:next w:val="Normal"/>
    <w:link w:val="TitleChar"/>
    <w:uiPriority w:val="10"/>
    <w:qFormat/>
    <w:rsid w:val="006E6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D6"/>
    <w:pPr>
      <w:spacing w:before="160"/>
      <w:jc w:val="center"/>
    </w:pPr>
    <w:rPr>
      <w:i/>
      <w:iCs/>
      <w:color w:val="404040" w:themeColor="text1" w:themeTint="BF"/>
    </w:rPr>
  </w:style>
  <w:style w:type="character" w:customStyle="1" w:styleId="QuoteChar">
    <w:name w:val="Quote Char"/>
    <w:basedOn w:val="DefaultParagraphFont"/>
    <w:link w:val="Quote"/>
    <w:uiPriority w:val="29"/>
    <w:rsid w:val="006E60D6"/>
    <w:rPr>
      <w:i/>
      <w:iCs/>
      <w:color w:val="404040" w:themeColor="text1" w:themeTint="BF"/>
    </w:rPr>
  </w:style>
  <w:style w:type="paragraph" w:styleId="ListParagraph">
    <w:name w:val="List Paragraph"/>
    <w:basedOn w:val="Normal"/>
    <w:uiPriority w:val="34"/>
    <w:qFormat/>
    <w:rsid w:val="006E60D6"/>
    <w:pPr>
      <w:ind w:left="720"/>
      <w:contextualSpacing/>
    </w:pPr>
  </w:style>
  <w:style w:type="character" w:styleId="IntenseEmphasis">
    <w:name w:val="Intense Emphasis"/>
    <w:basedOn w:val="DefaultParagraphFont"/>
    <w:uiPriority w:val="21"/>
    <w:qFormat/>
    <w:rsid w:val="006E60D6"/>
    <w:rPr>
      <w:i/>
      <w:iCs/>
      <w:color w:val="0F4761" w:themeColor="accent1" w:themeShade="BF"/>
    </w:rPr>
  </w:style>
  <w:style w:type="paragraph" w:styleId="IntenseQuote">
    <w:name w:val="Intense Quote"/>
    <w:basedOn w:val="Normal"/>
    <w:next w:val="Normal"/>
    <w:link w:val="IntenseQuoteChar"/>
    <w:uiPriority w:val="30"/>
    <w:qFormat/>
    <w:rsid w:val="006E6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0D6"/>
    <w:rPr>
      <w:i/>
      <w:iCs/>
      <w:color w:val="0F4761" w:themeColor="accent1" w:themeShade="BF"/>
    </w:rPr>
  </w:style>
  <w:style w:type="character" w:styleId="IntenseReference">
    <w:name w:val="Intense Reference"/>
    <w:basedOn w:val="DefaultParagraphFont"/>
    <w:uiPriority w:val="32"/>
    <w:qFormat/>
    <w:rsid w:val="006E60D6"/>
    <w:rPr>
      <w:b/>
      <w:bCs/>
      <w:smallCaps/>
      <w:color w:val="0F4761" w:themeColor="accent1" w:themeShade="BF"/>
      <w:spacing w:val="5"/>
    </w:rPr>
  </w:style>
  <w:style w:type="character" w:styleId="Hyperlink">
    <w:name w:val="Hyperlink"/>
    <w:basedOn w:val="DefaultParagraphFont"/>
    <w:uiPriority w:val="99"/>
    <w:unhideWhenUsed/>
    <w:rsid w:val="006E60D6"/>
    <w:rPr>
      <w:color w:val="467886" w:themeColor="hyperlink"/>
      <w:u w:val="single"/>
    </w:rPr>
  </w:style>
  <w:style w:type="character" w:styleId="UnresolvedMention">
    <w:name w:val="Unresolved Mention"/>
    <w:basedOn w:val="DefaultParagraphFont"/>
    <w:uiPriority w:val="99"/>
    <w:semiHidden/>
    <w:unhideWhenUsed/>
    <w:rsid w:val="006E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tephen-pomraning/" TargetMode="External"/><Relationship Id="rId3" Type="http://schemas.openxmlformats.org/officeDocument/2006/relationships/webSettings" Target="webSettings.xml"/><Relationship Id="rId7" Type="http://schemas.openxmlformats.org/officeDocument/2006/relationships/hyperlink" Target="https://www.linkedin.com/in/kapu-kumar-66789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pauljosephriley/" TargetMode="External"/><Relationship Id="rId11" Type="http://schemas.openxmlformats.org/officeDocument/2006/relationships/theme" Target="theme/theme1.xml"/><Relationship Id="rId5" Type="http://schemas.openxmlformats.org/officeDocument/2006/relationships/hyperlink" Target="https://www.linkedin.com/in/angelaquinla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McNamee</dc:creator>
  <cp:keywords/>
  <dc:description/>
  <cp:lastModifiedBy>Brid  McNamee</cp:lastModifiedBy>
  <cp:revision>1</cp:revision>
  <dcterms:created xsi:type="dcterms:W3CDTF">2024-08-19T16:11:00Z</dcterms:created>
  <dcterms:modified xsi:type="dcterms:W3CDTF">2024-08-19T16:14:00Z</dcterms:modified>
</cp:coreProperties>
</file>